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0EF5" w14:textId="77777777" w:rsidR="00FB620E" w:rsidRDefault="00FB620E" w:rsidP="00FB620E">
      <w:pPr>
        <w:spacing w:after="160"/>
        <w:ind w:firstLineChars="600" w:firstLine="1320"/>
        <w:contextualSpacing/>
        <w:jc w:val="left"/>
        <w:rPr>
          <w:rFonts w:ascii="Times New Roman" w:hAnsi="Times New Roman" w:cs="Times New Roman"/>
          <w:sz w:val="22"/>
        </w:rPr>
      </w:pPr>
    </w:p>
    <w:p w14:paraId="794A34BA" w14:textId="77777777" w:rsidR="00546ECD" w:rsidRDefault="00546ECD" w:rsidP="00546ECD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A990B1B" w14:textId="77777777" w:rsidR="00546ECD" w:rsidRDefault="00546ECD" w:rsidP="00546ECD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47D4575D" w14:textId="77777777" w:rsidR="00546ECD" w:rsidRDefault="00546ECD" w:rsidP="00546ECD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FCBC9C0" w14:textId="77777777" w:rsidR="00546ECD" w:rsidRDefault="00546ECD" w:rsidP="00546ECD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09337D4" w14:textId="50047525" w:rsidR="00546ECD" w:rsidRPr="001D489B" w:rsidRDefault="00546ECD" w:rsidP="004F0991">
      <w:pPr>
        <w:spacing w:after="1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89B">
        <w:rPr>
          <w:rFonts w:ascii="Times New Roman" w:hAnsi="Times New Roman" w:cs="Times New Roman"/>
          <w:b/>
          <w:bCs/>
          <w:sz w:val="24"/>
          <w:szCs w:val="24"/>
        </w:rPr>
        <w:t>Supplementary Content</w:t>
      </w:r>
    </w:p>
    <w:p w14:paraId="6F4FC561" w14:textId="77777777" w:rsidR="003E0C44" w:rsidRDefault="00546ECD" w:rsidP="00FB620E">
      <w:pPr>
        <w:spacing w:after="160"/>
        <w:contextualSpacing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     </w:t>
      </w:r>
    </w:p>
    <w:p w14:paraId="3A3ADA3A" w14:textId="7F7F8742" w:rsidR="00FB620E" w:rsidRPr="00FB620E" w:rsidRDefault="00546ECD" w:rsidP="003E0C44">
      <w:pPr>
        <w:spacing w:after="160"/>
        <w:contextualSpacing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          </w:t>
      </w:r>
    </w:p>
    <w:p w14:paraId="61DBB25A" w14:textId="5D03F62E" w:rsidR="00FB620E" w:rsidRPr="001D489B" w:rsidRDefault="00951216" w:rsidP="005B3287">
      <w:p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1216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1D489B" w:rsidRPr="001D489B">
        <w:rPr>
          <w:rFonts w:ascii="Times New Roman" w:hAnsi="Times New Roman" w:cs="Times New Roman" w:hint="eastAsia"/>
          <w:sz w:val="24"/>
          <w:szCs w:val="24"/>
        </w:rPr>
        <w:t xml:space="preserve">Table </w:t>
      </w:r>
      <w:r w:rsidR="00FB620E" w:rsidRPr="001D489B">
        <w:rPr>
          <w:rFonts w:ascii="Times New Roman" w:hAnsi="Times New Roman" w:cs="Times New Roman" w:hint="eastAsia"/>
          <w:sz w:val="24"/>
          <w:szCs w:val="24"/>
        </w:rPr>
        <w:t>1</w:t>
      </w:r>
      <w:r w:rsidR="00FB620E" w:rsidRPr="001D489B">
        <w:rPr>
          <w:rFonts w:ascii="Times New Roman" w:hAnsi="Times New Roman" w:cs="Times New Roman"/>
          <w:sz w:val="24"/>
          <w:szCs w:val="24"/>
        </w:rPr>
        <w:t>.</w:t>
      </w:r>
      <w:r w:rsidR="00FB620E" w:rsidRPr="001D489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B620E" w:rsidRPr="001D489B">
        <w:rPr>
          <w:rFonts w:ascii="Times New Roman" w:hAnsi="Times New Roman" w:cs="Times New Roman"/>
          <w:sz w:val="24"/>
          <w:szCs w:val="24"/>
        </w:rPr>
        <w:t>Simone 10-point Grading Scale for Blink Reflex Assessment</w:t>
      </w:r>
    </w:p>
    <w:p w14:paraId="34ADD547" w14:textId="3CEB98B7" w:rsidR="00FB620E" w:rsidRPr="001D489B" w:rsidRDefault="00951216" w:rsidP="005B3287">
      <w:p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1216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1D489B" w:rsidRPr="001D489B">
        <w:rPr>
          <w:rFonts w:ascii="Times New Roman" w:hAnsi="Times New Roman" w:cs="Times New Roman" w:hint="eastAsia"/>
          <w:sz w:val="24"/>
          <w:szCs w:val="24"/>
        </w:rPr>
        <w:t xml:space="preserve">Table </w:t>
      </w:r>
      <w:r w:rsidR="00791312">
        <w:rPr>
          <w:rFonts w:ascii="Times New Roman" w:hAnsi="Times New Roman" w:cs="Times New Roman" w:hint="eastAsia"/>
          <w:sz w:val="24"/>
          <w:szCs w:val="24"/>
        </w:rPr>
        <w:t>2</w:t>
      </w:r>
      <w:r w:rsidR="00FB620E" w:rsidRPr="001D489B">
        <w:rPr>
          <w:rFonts w:ascii="Times New Roman" w:hAnsi="Times New Roman" w:cs="Times New Roman"/>
          <w:sz w:val="24"/>
          <w:szCs w:val="24"/>
        </w:rPr>
        <w:t>.</w:t>
      </w:r>
      <w:r w:rsidR="00FB620E" w:rsidRPr="001D489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B620E" w:rsidRPr="001D489B">
        <w:rPr>
          <w:rFonts w:ascii="Times New Roman" w:hAnsi="Times New Roman" w:cs="Times New Roman"/>
          <w:sz w:val="24"/>
          <w:szCs w:val="24"/>
        </w:rPr>
        <w:t xml:space="preserve">Simone 10-point Grading Scale for </w:t>
      </w:r>
      <w:proofErr w:type="spellStart"/>
      <w:r w:rsidR="00FB620E" w:rsidRPr="001D489B">
        <w:rPr>
          <w:rFonts w:ascii="Times New Roman" w:hAnsi="Times New Roman" w:cs="Times New Roman"/>
          <w:sz w:val="24"/>
          <w:szCs w:val="24"/>
        </w:rPr>
        <w:t>Vibrissal</w:t>
      </w:r>
      <w:proofErr w:type="spellEnd"/>
      <w:r w:rsidR="00FB620E" w:rsidRPr="001D489B">
        <w:rPr>
          <w:rFonts w:ascii="Times New Roman" w:hAnsi="Times New Roman" w:cs="Times New Roman"/>
          <w:sz w:val="24"/>
          <w:szCs w:val="24"/>
        </w:rPr>
        <w:t xml:space="preserve"> Motor Function</w:t>
      </w:r>
    </w:p>
    <w:p w14:paraId="24B2543B" w14:textId="0094F048" w:rsidR="00FB620E" w:rsidRDefault="00951216" w:rsidP="00951216">
      <w:p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51216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1D489B" w:rsidRPr="001D489B">
        <w:rPr>
          <w:rFonts w:ascii="Times New Roman" w:hAnsi="Times New Roman" w:cs="Times New Roman" w:hint="eastAsia"/>
          <w:sz w:val="24"/>
          <w:szCs w:val="24"/>
        </w:rPr>
        <w:t xml:space="preserve">Table </w:t>
      </w:r>
      <w:r w:rsidR="00791312">
        <w:rPr>
          <w:rFonts w:ascii="Times New Roman" w:hAnsi="Times New Roman" w:cs="Times New Roman" w:hint="eastAsia"/>
          <w:sz w:val="24"/>
          <w:szCs w:val="24"/>
        </w:rPr>
        <w:t>3</w:t>
      </w:r>
      <w:r w:rsidR="00FB620E" w:rsidRPr="001D489B">
        <w:rPr>
          <w:rFonts w:ascii="Times New Roman" w:hAnsi="Times New Roman" w:cs="Times New Roman"/>
          <w:sz w:val="24"/>
          <w:szCs w:val="24"/>
        </w:rPr>
        <w:t>. Primers for mRNA and miRNA gene amplification by PCR</w:t>
      </w:r>
    </w:p>
    <w:p w14:paraId="1FEBE8CA" w14:textId="62D09D7C" w:rsidR="000B4BC7" w:rsidRPr="001D489B" w:rsidRDefault="005B3287" w:rsidP="00951216">
      <w:pPr>
        <w:spacing w:after="16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3287">
        <w:rPr>
          <w:rFonts w:ascii="Times New Roman" w:hAnsi="Times New Roman" w:cs="Times New Roman"/>
          <w:sz w:val="24"/>
          <w:szCs w:val="24"/>
        </w:rPr>
        <w:t>Supplementary Fig. 1</w:t>
      </w:r>
      <w:r w:rsidR="000B4BC7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0B4BC7" w:rsidRPr="000B4BC7">
        <w:rPr>
          <w:rFonts w:ascii="Times New Roman" w:hAnsi="Times New Roman" w:cs="Times New Roman"/>
          <w:sz w:val="24"/>
          <w:szCs w:val="24"/>
        </w:rPr>
        <w:t xml:space="preserve">Representative brightfield microscopy images of cultured facial nucleus neurons from the control and </w:t>
      </w:r>
      <w:r w:rsidR="000B4BC7" w:rsidRPr="009A15D3">
        <w:rPr>
          <w:rFonts w:ascii="Times New Roman" w:hAnsi="Times New Roman" w:cs="Times New Roman"/>
          <w:i/>
          <w:iCs/>
          <w:sz w:val="24"/>
          <w:szCs w:val="24"/>
        </w:rPr>
        <w:t>iLIN28B</w:t>
      </w:r>
      <w:r w:rsidR="000B4BC7" w:rsidRPr="000B4BC7">
        <w:rPr>
          <w:rFonts w:ascii="Times New Roman" w:hAnsi="Times New Roman" w:cs="Times New Roman"/>
          <w:sz w:val="24"/>
          <w:szCs w:val="24"/>
        </w:rPr>
        <w:t xml:space="preserve"> groups</w:t>
      </w:r>
    </w:p>
    <w:p w14:paraId="555613B6" w14:textId="77777777" w:rsidR="00FB620E" w:rsidRPr="00FB620E" w:rsidRDefault="00FB620E" w:rsidP="00FB620E">
      <w:pPr>
        <w:spacing w:after="16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6D2AD8F2" w14:textId="77777777" w:rsidR="00FB620E" w:rsidRPr="00FB620E" w:rsidRDefault="00FB620E" w:rsidP="00FB620E">
      <w:pPr>
        <w:spacing w:after="16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1C9526F4" w14:textId="77777777" w:rsidR="00FB620E" w:rsidRPr="001D489B" w:rsidRDefault="00FB620E" w:rsidP="00FB620E">
      <w:pPr>
        <w:spacing w:after="16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37B8B239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0524C574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16744D97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28FD6B9E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7E20D20E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1CF96C91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0AF911AA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4FB7ED3D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68C45C51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0C7CC612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5D70A053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195B54B7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6E2EEA26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711276F5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504F7F8C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7F813861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572A27D0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2A34972B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6E3EEC14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671E1FC1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06440F58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26BFE4D4" w14:textId="77777777" w:rsidR="00FB620E" w:rsidRDefault="00FB620E" w:rsidP="00FB620E">
      <w:pPr>
        <w:spacing w:after="16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76A3B547" w14:textId="77777777" w:rsidR="00FB620E" w:rsidRDefault="00FB620E" w:rsidP="00FB620E">
      <w:pPr>
        <w:spacing w:after="160"/>
        <w:ind w:firstLineChars="650" w:firstLine="1300"/>
        <w:contextualSpacing/>
        <w:jc w:val="left"/>
        <w:rPr>
          <w:rFonts w:ascii="Times New Roman" w:hAnsi="Times New Roman" w:cs="Times New Roman"/>
          <w:sz w:val="20"/>
          <w:szCs w:val="20"/>
        </w:rPr>
      </w:pPr>
      <w:bookmarkStart w:id="0" w:name="_Hlk195108704"/>
    </w:p>
    <w:p w14:paraId="0267A4EC" w14:textId="77777777" w:rsidR="00FB620E" w:rsidRDefault="00FB620E" w:rsidP="00FB620E">
      <w:pPr>
        <w:spacing w:after="160"/>
        <w:ind w:firstLineChars="650" w:firstLine="13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63033496" w14:textId="77777777" w:rsidR="00FB620E" w:rsidRDefault="00FB620E" w:rsidP="00FB620E">
      <w:pPr>
        <w:spacing w:after="160"/>
        <w:ind w:firstLineChars="650" w:firstLine="13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1F17C67B" w14:textId="77777777" w:rsidR="00FB620E" w:rsidRDefault="00FB620E" w:rsidP="00FB620E">
      <w:pPr>
        <w:spacing w:after="160"/>
        <w:ind w:firstLineChars="650" w:firstLine="13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47466F8C" w14:textId="77777777" w:rsidR="00FB620E" w:rsidRDefault="00FB620E" w:rsidP="00FB620E">
      <w:pPr>
        <w:spacing w:after="160"/>
        <w:ind w:firstLineChars="650" w:firstLine="13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0744D9D1" w14:textId="77777777" w:rsidR="00FB620E" w:rsidRDefault="00FB620E" w:rsidP="004F0991">
      <w:pPr>
        <w:spacing w:after="16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74A5415F" w14:textId="77777777" w:rsidR="00FB620E" w:rsidRDefault="00FB620E" w:rsidP="00FB620E">
      <w:pPr>
        <w:spacing w:after="160"/>
        <w:ind w:firstLineChars="650" w:firstLine="13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3E872BD8" w14:textId="26B27F98" w:rsidR="00FB620E" w:rsidRPr="002F4757" w:rsidRDefault="00951216" w:rsidP="002F4757">
      <w:pPr>
        <w:spacing w:after="160"/>
        <w:ind w:firstLineChars="400" w:firstLine="800"/>
        <w:contextualSpacing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2F4757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1D489B" w:rsidRPr="002F4757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 w:rsidR="00FB620E" w:rsidRPr="002F4757"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 w:rsidR="00FB620E" w:rsidRPr="002F475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B620E" w:rsidRPr="002F4757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FB620E" w:rsidRPr="002F4757">
        <w:rPr>
          <w:rFonts w:ascii="Times New Roman" w:hAnsi="Times New Roman" w:cs="Times New Roman"/>
          <w:b/>
          <w:bCs/>
          <w:sz w:val="20"/>
          <w:szCs w:val="20"/>
        </w:rPr>
        <w:t>Simone 10-point Grading Scale for Blink Reflex Assessment</w:t>
      </w:r>
      <w:r w:rsidR="002F475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Style w:val="-"/>
        <w:tblW w:w="0" w:type="auto"/>
        <w:tblLook w:val="04A0" w:firstRow="1" w:lastRow="0" w:firstColumn="1" w:lastColumn="0" w:noHBand="0" w:noVBand="1"/>
      </w:tblPr>
      <w:tblGrid>
        <w:gridCol w:w="2324"/>
        <w:gridCol w:w="3005"/>
        <w:gridCol w:w="2977"/>
      </w:tblGrid>
      <w:tr w:rsidR="00FB620E" w:rsidRPr="008D67F2" w14:paraId="51CABAD1" w14:textId="77777777" w:rsidTr="00EA0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</w:tcPr>
          <w:bookmarkEnd w:id="0"/>
          <w:p w14:paraId="62A9E41E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D67F2"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  <w:t>Score</w:t>
            </w:r>
          </w:p>
        </w:tc>
        <w:tc>
          <w:tcPr>
            <w:tcW w:w="3119" w:type="dxa"/>
          </w:tcPr>
          <w:p w14:paraId="2AA14D42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D67F2"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  <w:t>Blink Reflex</w:t>
            </w:r>
          </w:p>
        </w:tc>
        <w:tc>
          <w:tcPr>
            <w:tcW w:w="3024" w:type="dxa"/>
          </w:tcPr>
          <w:p w14:paraId="091DA835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D67F2"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  <w:t>Eye Closure Status</w:t>
            </w:r>
          </w:p>
        </w:tc>
      </w:tr>
      <w:tr w:rsidR="00FB620E" w:rsidRPr="008D67F2" w14:paraId="4D48B9BD" w14:textId="77777777" w:rsidTr="00EA0866">
        <w:trPr>
          <w:trHeight w:val="362"/>
        </w:trPr>
        <w:tc>
          <w:tcPr>
            <w:tcW w:w="2410" w:type="dxa"/>
          </w:tcPr>
          <w:p w14:paraId="696DBB4A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D67F2">
              <w:rPr>
                <w:rFonts w:eastAsiaTheme="minorEastAsia" w:hint="eastAsia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119" w:type="dxa"/>
          </w:tcPr>
          <w:p w14:paraId="31B6FE25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77C9B">
              <w:rPr>
                <w:rFonts w:eastAsiaTheme="minorEastAsia" w:hint="eastAsia"/>
                <w:kern w:val="2"/>
                <w:sz w:val="20"/>
                <w:szCs w:val="20"/>
                <w14:ligatures w14:val="standardContextual"/>
              </w:rPr>
              <w:t>No</w:t>
            </w:r>
            <w:r w:rsidRPr="00877C9B"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  <w:t xml:space="preserve"> Blink Reflex</w:t>
            </w:r>
          </w:p>
        </w:tc>
        <w:tc>
          <w:tcPr>
            <w:tcW w:w="3024" w:type="dxa"/>
          </w:tcPr>
          <w:p w14:paraId="5440995F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77C9B"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  <w:t>Absent eye closure</w:t>
            </w:r>
          </w:p>
        </w:tc>
      </w:tr>
      <w:tr w:rsidR="00FB620E" w:rsidRPr="008D67F2" w14:paraId="767DCFF7" w14:textId="77777777" w:rsidTr="00EA0866">
        <w:tc>
          <w:tcPr>
            <w:tcW w:w="2410" w:type="dxa"/>
          </w:tcPr>
          <w:p w14:paraId="7A0A5489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D67F2">
              <w:rPr>
                <w:rFonts w:eastAsiaTheme="minorEastAsia" w:hint="eastAsia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119" w:type="dxa"/>
          </w:tcPr>
          <w:p w14:paraId="7959F38B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877C9B">
              <w:rPr>
                <w:rFonts w:eastAsiaTheme="minorEastAsia" w:hint="eastAsia"/>
                <w:kern w:val="2"/>
                <w:sz w:val="20"/>
                <w:szCs w:val="20"/>
                <w14:ligatures w14:val="standardContextual"/>
              </w:rPr>
              <w:t>No</w:t>
            </w:r>
            <w:r w:rsidRPr="00877C9B"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  <w:t xml:space="preserve"> Blink Reflex</w:t>
            </w:r>
          </w:p>
        </w:tc>
        <w:tc>
          <w:tcPr>
            <w:tcW w:w="3024" w:type="dxa"/>
          </w:tcPr>
          <w:p w14:paraId="0AE10B5E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77C9B"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  <w:t>25% eye closure</w:t>
            </w:r>
          </w:p>
        </w:tc>
      </w:tr>
      <w:tr w:rsidR="00FB620E" w:rsidRPr="008D67F2" w14:paraId="664FEB7B" w14:textId="77777777" w:rsidTr="00EA0866">
        <w:tc>
          <w:tcPr>
            <w:tcW w:w="2410" w:type="dxa"/>
          </w:tcPr>
          <w:p w14:paraId="53A0271F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D67F2">
              <w:rPr>
                <w:rFonts w:eastAsiaTheme="minorEastAsia" w:hint="eastAsia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119" w:type="dxa"/>
          </w:tcPr>
          <w:p w14:paraId="4209BBC9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77C9B"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  <w:t>Present blink reflex</w:t>
            </w:r>
          </w:p>
        </w:tc>
        <w:tc>
          <w:tcPr>
            <w:tcW w:w="3024" w:type="dxa"/>
          </w:tcPr>
          <w:p w14:paraId="0A75DA9A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3D24E0">
              <w:rPr>
                <w:rFonts w:hint="eastAsia"/>
              </w:rPr>
              <w:t>50%</w:t>
            </w:r>
            <w:r w:rsidRPr="00174097">
              <w:t xml:space="preserve"> eye closure</w:t>
            </w:r>
          </w:p>
        </w:tc>
      </w:tr>
      <w:tr w:rsidR="00FB620E" w:rsidRPr="008D67F2" w14:paraId="079CE93E" w14:textId="77777777" w:rsidTr="00EA0866">
        <w:tc>
          <w:tcPr>
            <w:tcW w:w="2410" w:type="dxa"/>
          </w:tcPr>
          <w:p w14:paraId="2309CDF7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D67F2">
              <w:rPr>
                <w:rFonts w:eastAsiaTheme="minorEastAsia" w:hint="eastAsia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119" w:type="dxa"/>
          </w:tcPr>
          <w:p w14:paraId="4A2F2F02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77C9B"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  <w:t>Present blink reflex</w:t>
            </w:r>
          </w:p>
        </w:tc>
        <w:tc>
          <w:tcPr>
            <w:tcW w:w="3024" w:type="dxa"/>
          </w:tcPr>
          <w:p w14:paraId="0F2B3500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3D24E0">
              <w:rPr>
                <w:rFonts w:hint="eastAsia"/>
              </w:rPr>
              <w:t>75%</w:t>
            </w:r>
            <w:r w:rsidRPr="00174097">
              <w:t xml:space="preserve"> eye closure</w:t>
            </w:r>
          </w:p>
        </w:tc>
      </w:tr>
      <w:tr w:rsidR="00FB620E" w:rsidRPr="008D67F2" w14:paraId="57D6CAF3" w14:textId="77777777" w:rsidTr="00EA0866">
        <w:tc>
          <w:tcPr>
            <w:tcW w:w="2410" w:type="dxa"/>
          </w:tcPr>
          <w:p w14:paraId="29AC9165" w14:textId="77777777" w:rsidR="00FB620E" w:rsidRPr="008D67F2" w:rsidRDefault="00FB620E" w:rsidP="00EA0866">
            <w:pPr>
              <w:adjustRightInd w:val="0"/>
              <w:snapToGrid w:val="0"/>
              <w:contextualSpacing/>
              <w:jc w:val="center"/>
              <w:rPr>
                <w:rFonts w:eastAsiaTheme="minorEastAsia"/>
                <w:kern w:val="2"/>
                <w:sz w:val="20"/>
                <w:szCs w:val="20"/>
                <w14:ligatures w14:val="standardContextual"/>
              </w:rPr>
            </w:pPr>
            <w:r w:rsidRPr="008D67F2">
              <w:rPr>
                <w:rFonts w:eastAsiaTheme="minorEastAsia" w:hint="eastAsia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3119" w:type="dxa"/>
          </w:tcPr>
          <w:p w14:paraId="5C528710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/>
                <w:sz w:val="20"/>
                <w:szCs w:val="20"/>
              </w:rPr>
              <w:t>Normal</w:t>
            </w:r>
          </w:p>
        </w:tc>
        <w:tc>
          <w:tcPr>
            <w:tcW w:w="3024" w:type="dxa"/>
          </w:tcPr>
          <w:p w14:paraId="65145391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ind w:firstLineChars="500" w:firstLine="1050"/>
              <w:jc w:val="left"/>
              <w:rPr>
                <w:rFonts w:eastAsiaTheme="minorEastAsia"/>
                <w:sz w:val="20"/>
                <w:szCs w:val="20"/>
              </w:rPr>
            </w:pPr>
            <w:r w:rsidRPr="00174097">
              <w:t>Complete</w:t>
            </w:r>
          </w:p>
        </w:tc>
      </w:tr>
    </w:tbl>
    <w:p w14:paraId="6634ADFB" w14:textId="77777777" w:rsidR="00FB620E" w:rsidRDefault="00FB620E" w:rsidP="00FB620E">
      <w:pPr>
        <w:adjustRightInd w:val="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1654566F" w14:textId="77777777" w:rsidR="004F0991" w:rsidRDefault="004F0991" w:rsidP="00FB620E">
      <w:pPr>
        <w:adjustRightInd w:val="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  <w:bookmarkStart w:id="1" w:name="_Hlk195108718"/>
    </w:p>
    <w:p w14:paraId="446EF96C" w14:textId="77777777" w:rsidR="004F0991" w:rsidRDefault="004F0991" w:rsidP="00FB620E">
      <w:pPr>
        <w:adjustRightInd w:val="0"/>
        <w:ind w:firstLineChars="600" w:firstLine="1200"/>
        <w:contextualSpacing/>
        <w:jc w:val="left"/>
        <w:rPr>
          <w:rFonts w:ascii="Times New Roman" w:hAnsi="Times New Roman" w:cs="Times New Roman"/>
          <w:sz w:val="20"/>
          <w:szCs w:val="20"/>
        </w:rPr>
      </w:pPr>
    </w:p>
    <w:p w14:paraId="676B82D3" w14:textId="28D5A8EF" w:rsidR="00FB620E" w:rsidRPr="002F4757" w:rsidRDefault="00951216" w:rsidP="002F4757">
      <w:pPr>
        <w:adjustRightInd w:val="0"/>
        <w:ind w:firstLineChars="200" w:firstLine="400"/>
        <w:contextualSpacing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2F4757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1D489B" w:rsidRPr="002F4757">
        <w:rPr>
          <w:rFonts w:ascii="Times New Roman" w:hAnsi="Times New Roman" w:cs="Times New Roman" w:hint="eastAsia"/>
          <w:b/>
          <w:bCs/>
          <w:sz w:val="20"/>
          <w:szCs w:val="20"/>
        </w:rPr>
        <w:t>Table</w:t>
      </w:r>
      <w:r w:rsidR="00FB620E" w:rsidRPr="002F4757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791312" w:rsidRPr="002F4757"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="00FB620E" w:rsidRPr="002F475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B620E" w:rsidRPr="002F4757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="00FB620E" w:rsidRPr="002F4757">
        <w:rPr>
          <w:rFonts w:ascii="Times New Roman" w:hAnsi="Times New Roman" w:cs="Times New Roman"/>
          <w:b/>
          <w:bCs/>
          <w:sz w:val="20"/>
          <w:szCs w:val="20"/>
        </w:rPr>
        <w:t xml:space="preserve">Simone 10-point Grading Scale for </w:t>
      </w:r>
      <w:proofErr w:type="spellStart"/>
      <w:r w:rsidR="00FB620E" w:rsidRPr="002F4757">
        <w:rPr>
          <w:rFonts w:ascii="Times New Roman" w:hAnsi="Times New Roman" w:cs="Times New Roman"/>
          <w:b/>
          <w:bCs/>
          <w:sz w:val="20"/>
          <w:szCs w:val="20"/>
        </w:rPr>
        <w:t>Vibrissal</w:t>
      </w:r>
      <w:proofErr w:type="spellEnd"/>
      <w:r w:rsidR="00FB620E" w:rsidRPr="002F4757">
        <w:rPr>
          <w:rFonts w:ascii="Times New Roman" w:hAnsi="Times New Roman" w:cs="Times New Roman"/>
          <w:b/>
          <w:bCs/>
          <w:sz w:val="20"/>
          <w:szCs w:val="20"/>
        </w:rPr>
        <w:t xml:space="preserve"> Motor Function</w:t>
      </w:r>
      <w:r w:rsidR="002F4757" w:rsidRPr="002F475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Style w:val="-"/>
        <w:tblW w:w="0" w:type="auto"/>
        <w:tblLook w:val="04A0" w:firstRow="1" w:lastRow="0" w:firstColumn="1" w:lastColumn="0" w:noHBand="0" w:noVBand="1"/>
      </w:tblPr>
      <w:tblGrid>
        <w:gridCol w:w="2319"/>
        <w:gridCol w:w="3016"/>
        <w:gridCol w:w="2971"/>
      </w:tblGrid>
      <w:tr w:rsidR="00FB620E" w:rsidRPr="008D67F2" w14:paraId="3E97BECF" w14:textId="77777777" w:rsidTr="00EA08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</w:tcPr>
          <w:p w14:paraId="2286C6B9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bookmarkStart w:id="2" w:name="_Hlk194601711"/>
            <w:bookmarkEnd w:id="1"/>
            <w:r w:rsidRPr="008D67F2">
              <w:rPr>
                <w:rFonts w:eastAsiaTheme="minorEastAsia"/>
                <w:sz w:val="20"/>
                <w:szCs w:val="20"/>
              </w:rPr>
              <w:t>Score</w:t>
            </w:r>
          </w:p>
        </w:tc>
        <w:tc>
          <w:tcPr>
            <w:tcW w:w="3119" w:type="dxa"/>
          </w:tcPr>
          <w:p w14:paraId="27827A87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8D67F2">
              <w:rPr>
                <w:rFonts w:eastAsiaTheme="minorEastAsia"/>
                <w:sz w:val="20"/>
                <w:szCs w:val="20"/>
              </w:rPr>
              <w:t>Vibrissal</w:t>
            </w:r>
            <w:proofErr w:type="spellEnd"/>
            <w:r w:rsidRPr="008D67F2">
              <w:rPr>
                <w:rFonts w:eastAsiaTheme="minorEastAsia"/>
                <w:sz w:val="20"/>
                <w:szCs w:val="20"/>
              </w:rPr>
              <w:t xml:space="preserve"> motor function</w:t>
            </w:r>
          </w:p>
        </w:tc>
        <w:tc>
          <w:tcPr>
            <w:tcW w:w="3024" w:type="dxa"/>
          </w:tcPr>
          <w:p w14:paraId="53A36648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8D67F2">
              <w:rPr>
                <w:rFonts w:eastAsiaTheme="minorEastAsia"/>
                <w:sz w:val="20"/>
                <w:szCs w:val="20"/>
              </w:rPr>
              <w:t>Vibrissal</w:t>
            </w:r>
            <w:proofErr w:type="spellEnd"/>
            <w:r w:rsidRPr="008D67F2">
              <w:rPr>
                <w:rFonts w:eastAsiaTheme="minorEastAsia"/>
                <w:sz w:val="20"/>
                <w:szCs w:val="20"/>
              </w:rPr>
              <w:t xml:space="preserve"> positioning</w:t>
            </w:r>
          </w:p>
        </w:tc>
      </w:tr>
      <w:tr w:rsidR="00FB620E" w:rsidRPr="008D67F2" w14:paraId="22D4CDF5" w14:textId="77777777" w:rsidTr="00EA0866">
        <w:tc>
          <w:tcPr>
            <w:tcW w:w="2410" w:type="dxa"/>
          </w:tcPr>
          <w:p w14:paraId="5E7FDF31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 w:hint="eastAsia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36"/>
            </w:tblGrid>
            <w:tr w:rsidR="00FB620E" w:rsidRPr="008D67F2" w14:paraId="579A14FB" w14:textId="77777777" w:rsidTr="00EA0866">
              <w:tc>
                <w:tcPr>
                  <w:tcW w:w="0" w:type="auto"/>
                  <w:vAlign w:val="center"/>
                  <w:hideMark/>
                </w:tcPr>
                <w:p w14:paraId="6AA24C64" w14:textId="77777777" w:rsidR="00FB620E" w:rsidRPr="008D67F2" w:rsidRDefault="00FB620E" w:rsidP="00EA0866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D67F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 xml:space="preserve">   </w:t>
                  </w:r>
                  <w:r w:rsidRPr="008D67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Absent whisker movement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598040" w14:textId="77777777" w:rsidR="00FB620E" w:rsidRPr="008D67F2" w:rsidRDefault="00FB620E" w:rsidP="00EA0866"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23B33B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24" w:type="dxa"/>
          </w:tcPr>
          <w:p w14:paraId="6D9FB44D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ind w:firstLineChars="500" w:firstLine="1000"/>
              <w:jc w:val="left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/>
                <w:sz w:val="20"/>
                <w:szCs w:val="20"/>
              </w:rPr>
              <w:t>Backward</w:t>
            </w:r>
          </w:p>
        </w:tc>
      </w:tr>
      <w:tr w:rsidR="00FB620E" w:rsidRPr="008D67F2" w14:paraId="31416BF9" w14:textId="77777777" w:rsidTr="00EA0866">
        <w:tc>
          <w:tcPr>
            <w:tcW w:w="2410" w:type="dxa"/>
          </w:tcPr>
          <w:p w14:paraId="58EDFDB4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 w:hint="eastAsia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3D2ACA18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/>
                <w:sz w:val="20"/>
                <w:szCs w:val="20"/>
              </w:rPr>
              <w:t>Mild tremor</w:t>
            </w:r>
          </w:p>
        </w:tc>
        <w:tc>
          <w:tcPr>
            <w:tcW w:w="3024" w:type="dxa"/>
          </w:tcPr>
          <w:p w14:paraId="2D97BD2E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/>
                <w:sz w:val="20"/>
                <w:szCs w:val="20"/>
              </w:rPr>
              <w:t>Backward</w:t>
            </w:r>
          </w:p>
        </w:tc>
      </w:tr>
      <w:tr w:rsidR="00FB620E" w:rsidRPr="008D67F2" w14:paraId="1E953696" w14:textId="77777777" w:rsidTr="00EA0866">
        <w:tc>
          <w:tcPr>
            <w:tcW w:w="2410" w:type="dxa"/>
          </w:tcPr>
          <w:p w14:paraId="35D7F644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 w:hint="eastAsia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390F5B21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/>
                <w:sz w:val="20"/>
                <w:szCs w:val="20"/>
              </w:rPr>
              <w:t>Pronounced tremor</w:t>
            </w:r>
          </w:p>
        </w:tc>
        <w:tc>
          <w:tcPr>
            <w:tcW w:w="3024" w:type="dxa"/>
          </w:tcPr>
          <w:p w14:paraId="1D27E552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/>
                <w:sz w:val="20"/>
                <w:szCs w:val="20"/>
              </w:rPr>
              <w:t>Backward</w:t>
            </w:r>
          </w:p>
        </w:tc>
      </w:tr>
      <w:tr w:rsidR="00FB620E" w:rsidRPr="008D67F2" w14:paraId="47F9D22C" w14:textId="77777777" w:rsidTr="00EA0866">
        <w:tc>
          <w:tcPr>
            <w:tcW w:w="2410" w:type="dxa"/>
          </w:tcPr>
          <w:p w14:paraId="5D5BCA05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 w:hint="eastAsia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2561FE21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/>
                <w:sz w:val="20"/>
                <w:szCs w:val="20"/>
              </w:rPr>
              <w:t>Normal whisker movement</w:t>
            </w:r>
          </w:p>
        </w:tc>
        <w:tc>
          <w:tcPr>
            <w:tcW w:w="3024" w:type="dxa"/>
          </w:tcPr>
          <w:p w14:paraId="3B5F0970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/>
                <w:sz w:val="20"/>
                <w:szCs w:val="20"/>
              </w:rPr>
              <w:t>Backward</w:t>
            </w:r>
          </w:p>
        </w:tc>
      </w:tr>
      <w:tr w:rsidR="00FB620E" w:rsidRPr="008D67F2" w14:paraId="6AD1E0D2" w14:textId="77777777" w:rsidTr="00EA0866">
        <w:tc>
          <w:tcPr>
            <w:tcW w:w="2410" w:type="dxa"/>
          </w:tcPr>
          <w:p w14:paraId="5600BC92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 w:hint="eastAsia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754F1E07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/>
                <w:sz w:val="20"/>
                <w:szCs w:val="20"/>
              </w:rPr>
              <w:t>Normal</w:t>
            </w:r>
          </w:p>
        </w:tc>
        <w:tc>
          <w:tcPr>
            <w:tcW w:w="3024" w:type="dxa"/>
          </w:tcPr>
          <w:p w14:paraId="773FEF72" w14:textId="77777777" w:rsidR="00FB620E" w:rsidRPr="008D67F2" w:rsidRDefault="00FB620E" w:rsidP="00EA0866">
            <w:pPr>
              <w:adjustRightInd w:val="0"/>
              <w:snapToGrid w:val="0"/>
              <w:spacing w:line="360" w:lineRule="auto"/>
              <w:ind w:firstLineChars="500" w:firstLine="1000"/>
              <w:jc w:val="left"/>
              <w:rPr>
                <w:rFonts w:eastAsiaTheme="minorEastAsia"/>
                <w:sz w:val="20"/>
                <w:szCs w:val="20"/>
              </w:rPr>
            </w:pPr>
            <w:r w:rsidRPr="008D67F2">
              <w:rPr>
                <w:rFonts w:eastAsiaTheme="minorEastAsia"/>
                <w:sz w:val="20"/>
                <w:szCs w:val="20"/>
              </w:rPr>
              <w:t>Forward</w:t>
            </w:r>
          </w:p>
        </w:tc>
      </w:tr>
      <w:bookmarkEnd w:id="2"/>
    </w:tbl>
    <w:p w14:paraId="0774AC21" w14:textId="77777777" w:rsidR="006E0E0C" w:rsidRDefault="006E0E0C"/>
    <w:p w14:paraId="19300140" w14:textId="77777777" w:rsidR="00FB620E" w:rsidRDefault="00FB620E"/>
    <w:p w14:paraId="4ABE61DE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2B451356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bookmarkStart w:id="3" w:name="_Hlk195108731"/>
    </w:p>
    <w:p w14:paraId="688164E8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3EB8CFDD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6D6888F8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773F5F6D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193F2ED7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73570FB7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7CBF8B9A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5F9113EF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331F39A1" w14:textId="77777777" w:rsidR="004F0991" w:rsidRDefault="004F0991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782C3D49" w14:textId="77777777" w:rsidR="004F0991" w:rsidRDefault="004F0991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0920F45A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61D44C7E" w14:textId="77777777" w:rsidR="00FB620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1E431E50" w14:textId="77777777" w:rsidR="00FB620E" w:rsidRDefault="00FB620E" w:rsidP="00EA7078">
      <w:pPr>
        <w:widowControl/>
        <w:adjustRightInd w:val="0"/>
        <w:spacing w:before="100" w:beforeAutospacing="1" w:after="100" w:afterAutospacing="1" w:line="360" w:lineRule="auto"/>
        <w:contextualSpacing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47019222" w14:textId="27BEB3F0" w:rsidR="00FB620E" w:rsidRPr="002F4757" w:rsidRDefault="00951216" w:rsidP="00FB620E">
      <w:pPr>
        <w:widowControl/>
        <w:adjustRightInd w:val="0"/>
        <w:spacing w:before="100" w:beforeAutospacing="1" w:after="100" w:afterAutospacing="1" w:line="360" w:lineRule="auto"/>
        <w:contextualSpacing/>
        <w:jc w:val="center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2F4757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Supplementary </w:t>
      </w:r>
      <w:r w:rsidR="001D489B" w:rsidRPr="002F4757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0"/>
          <w:szCs w:val="20"/>
          <w14:ligatures w14:val="none"/>
        </w:rPr>
        <w:t>Table</w:t>
      </w:r>
      <w:r w:rsidR="00FB620E" w:rsidRPr="002F4757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791312" w:rsidRPr="002F4757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0"/>
          <w:szCs w:val="20"/>
          <w14:ligatures w14:val="none"/>
        </w:rPr>
        <w:t>3</w:t>
      </w:r>
      <w:r w:rsidR="00FB620E" w:rsidRPr="002F4757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. Primers for mRNA and miRNA gene amplification by PCR</w:t>
      </w:r>
      <w:r w:rsidR="002F4757" w:rsidRPr="002F4757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.</w:t>
      </w:r>
    </w:p>
    <w:tbl>
      <w:tblPr>
        <w:tblStyle w:val="-"/>
        <w:tblW w:w="8579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6311"/>
      </w:tblGrid>
      <w:tr w:rsidR="00FB620E" w:rsidRPr="004A6B45" w14:paraId="405F1978" w14:textId="77777777" w:rsidTr="004C6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</w:trPr>
        <w:tc>
          <w:tcPr>
            <w:tcW w:w="2268" w:type="dxa"/>
            <w:gridSpan w:val="2"/>
          </w:tcPr>
          <w:bookmarkEnd w:id="3"/>
          <w:p w14:paraId="224FF334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leftChars="100" w:left="510" w:hangingChars="150" w:hanging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mRNA</w:t>
            </w:r>
            <w:r w:rsidRPr="004A6B45">
              <w:rPr>
                <w:rFonts w:hint="eastAsia"/>
                <w:sz w:val="20"/>
                <w:szCs w:val="20"/>
              </w:rPr>
              <w:t>/</w:t>
            </w:r>
            <w:r w:rsidRPr="004A6B45">
              <w:rPr>
                <w:sz w:val="20"/>
                <w:szCs w:val="20"/>
              </w:rPr>
              <w:t>miRN</w:t>
            </w:r>
            <w:r w:rsidRPr="004A6B45">
              <w:rPr>
                <w:rFonts w:hint="eastAsia"/>
                <w:sz w:val="20"/>
                <w:szCs w:val="20"/>
              </w:rPr>
              <w:t>A Gene</w:t>
            </w:r>
          </w:p>
        </w:tc>
        <w:tc>
          <w:tcPr>
            <w:tcW w:w="6311" w:type="dxa"/>
          </w:tcPr>
          <w:p w14:paraId="7031C4FD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rFonts w:hint="eastAsia"/>
                <w:sz w:val="20"/>
                <w:szCs w:val="20"/>
              </w:rPr>
              <w:t xml:space="preserve">  </w:t>
            </w:r>
            <w:r w:rsidRPr="004A6B45">
              <w:rPr>
                <w:sz w:val="20"/>
                <w:szCs w:val="20"/>
              </w:rPr>
              <w:t>Primers</w:t>
            </w:r>
          </w:p>
        </w:tc>
      </w:tr>
      <w:tr w:rsidR="00FB620E" w:rsidRPr="004A6B45" w14:paraId="3741777D" w14:textId="77777777" w:rsidTr="00EA0866">
        <w:trPr>
          <w:trHeight w:val="200"/>
        </w:trPr>
        <w:tc>
          <w:tcPr>
            <w:tcW w:w="1843" w:type="dxa"/>
          </w:tcPr>
          <w:p w14:paraId="1B60D84D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Lin28a(</w:t>
            </w:r>
            <w:proofErr w:type="spellStart"/>
            <w:r w:rsidRPr="004A6B45">
              <w:rPr>
                <w:sz w:val="20"/>
                <w:szCs w:val="20"/>
              </w:rPr>
              <w:t>fwd</w:t>
            </w:r>
            <w:proofErr w:type="spellEnd"/>
            <w:r w:rsidRPr="004A6B45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6D56D54A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AATCCATCCGTGTCACTGGC</w:t>
            </w:r>
          </w:p>
        </w:tc>
      </w:tr>
      <w:tr w:rsidR="00FB620E" w:rsidRPr="004A6B45" w14:paraId="664BAC4C" w14:textId="77777777" w:rsidTr="00EA0866">
        <w:trPr>
          <w:trHeight w:val="200"/>
        </w:trPr>
        <w:tc>
          <w:tcPr>
            <w:tcW w:w="1843" w:type="dxa"/>
          </w:tcPr>
          <w:p w14:paraId="6591B6C6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Lin28a(rev)</w:t>
            </w:r>
          </w:p>
        </w:tc>
        <w:tc>
          <w:tcPr>
            <w:tcW w:w="6736" w:type="dxa"/>
            <w:gridSpan w:val="2"/>
          </w:tcPr>
          <w:p w14:paraId="221DA4E5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CTAGCCCACCGCAGTTGTAG</w:t>
            </w:r>
          </w:p>
        </w:tc>
      </w:tr>
      <w:tr w:rsidR="00FB620E" w:rsidRPr="004A6B45" w14:paraId="1DF7E412" w14:textId="77777777" w:rsidTr="00EA0866">
        <w:trPr>
          <w:trHeight w:val="200"/>
        </w:trPr>
        <w:tc>
          <w:tcPr>
            <w:tcW w:w="1843" w:type="dxa"/>
          </w:tcPr>
          <w:p w14:paraId="001DC7EA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Lin28b(</w:t>
            </w:r>
            <w:proofErr w:type="spellStart"/>
            <w:r w:rsidRPr="004A6B45">
              <w:rPr>
                <w:sz w:val="20"/>
                <w:szCs w:val="20"/>
              </w:rPr>
              <w:t>fwd</w:t>
            </w:r>
            <w:proofErr w:type="spellEnd"/>
            <w:r w:rsidRPr="004A6B45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118B097E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AAAGGGAGATAGGTGGAGACG</w:t>
            </w:r>
          </w:p>
        </w:tc>
      </w:tr>
      <w:tr w:rsidR="00FB620E" w:rsidRPr="004A6B45" w14:paraId="3A9211EA" w14:textId="77777777" w:rsidTr="00EA0866">
        <w:trPr>
          <w:trHeight w:val="200"/>
        </w:trPr>
        <w:tc>
          <w:tcPr>
            <w:tcW w:w="1843" w:type="dxa"/>
          </w:tcPr>
          <w:p w14:paraId="49F53859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Lin28b (rev)</w:t>
            </w:r>
          </w:p>
        </w:tc>
        <w:tc>
          <w:tcPr>
            <w:tcW w:w="6736" w:type="dxa"/>
            <w:gridSpan w:val="2"/>
          </w:tcPr>
          <w:p w14:paraId="5F7F8805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TCCTGGACTCTTCTTCTCGC</w:t>
            </w:r>
          </w:p>
        </w:tc>
      </w:tr>
      <w:tr w:rsidR="00FB620E" w:rsidRPr="004A6B45" w14:paraId="157A7FE2" w14:textId="77777777" w:rsidTr="00EA0866">
        <w:trPr>
          <w:trHeight w:val="200"/>
        </w:trPr>
        <w:tc>
          <w:tcPr>
            <w:tcW w:w="1843" w:type="dxa"/>
          </w:tcPr>
          <w:p w14:paraId="10C61FA5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let-7a(rt)</w:t>
            </w:r>
          </w:p>
        </w:tc>
        <w:tc>
          <w:tcPr>
            <w:tcW w:w="6736" w:type="dxa"/>
            <w:gridSpan w:val="2"/>
          </w:tcPr>
          <w:p w14:paraId="1BB8A40E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GTCGTATCCAGTGCAGGGTCCGAGGTATTCGCACTGGATACGACAACTATA</w:t>
            </w:r>
          </w:p>
        </w:tc>
      </w:tr>
      <w:tr w:rsidR="00FB620E" w:rsidRPr="004A6B45" w14:paraId="164C932C" w14:textId="77777777" w:rsidTr="00EA0866">
        <w:trPr>
          <w:trHeight w:val="200"/>
        </w:trPr>
        <w:tc>
          <w:tcPr>
            <w:tcW w:w="1843" w:type="dxa"/>
          </w:tcPr>
          <w:p w14:paraId="1788CFEE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let-7a(</w:t>
            </w:r>
            <w:proofErr w:type="spellStart"/>
            <w:r w:rsidRPr="004A6B45">
              <w:rPr>
                <w:sz w:val="20"/>
                <w:szCs w:val="20"/>
              </w:rPr>
              <w:t>fwd</w:t>
            </w:r>
            <w:proofErr w:type="spellEnd"/>
            <w:r w:rsidRPr="004A6B45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769D943B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GCGGTGAGGTAGTAGGTTG</w:t>
            </w:r>
          </w:p>
        </w:tc>
      </w:tr>
      <w:tr w:rsidR="00FB620E" w:rsidRPr="004A6B45" w14:paraId="727A0AA6" w14:textId="77777777" w:rsidTr="00EA0866">
        <w:trPr>
          <w:trHeight w:val="200"/>
        </w:trPr>
        <w:tc>
          <w:tcPr>
            <w:tcW w:w="1843" w:type="dxa"/>
          </w:tcPr>
          <w:p w14:paraId="12B6BCA7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let-7b(rt)</w:t>
            </w:r>
          </w:p>
        </w:tc>
        <w:tc>
          <w:tcPr>
            <w:tcW w:w="6736" w:type="dxa"/>
            <w:gridSpan w:val="2"/>
          </w:tcPr>
          <w:p w14:paraId="077018F4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GTCGTATCCAGTGCAGGGTCCGAGGTATTCGCACTGGATACGACAACCACA</w:t>
            </w:r>
          </w:p>
        </w:tc>
      </w:tr>
      <w:tr w:rsidR="00FB620E" w:rsidRPr="004A6B45" w14:paraId="14155F87" w14:textId="77777777" w:rsidTr="00EA0866">
        <w:trPr>
          <w:trHeight w:val="200"/>
        </w:trPr>
        <w:tc>
          <w:tcPr>
            <w:tcW w:w="1843" w:type="dxa"/>
          </w:tcPr>
          <w:p w14:paraId="4EF7837B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let-7b(</w:t>
            </w:r>
            <w:proofErr w:type="spellStart"/>
            <w:r w:rsidRPr="004A6B45">
              <w:rPr>
                <w:sz w:val="20"/>
                <w:szCs w:val="20"/>
              </w:rPr>
              <w:t>fwd</w:t>
            </w:r>
            <w:proofErr w:type="spellEnd"/>
            <w:r w:rsidRPr="004A6B45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087BE539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GCGGTGAGGTAGTAGGTTG</w:t>
            </w:r>
          </w:p>
        </w:tc>
      </w:tr>
      <w:tr w:rsidR="00FB620E" w:rsidRPr="004A6B45" w14:paraId="1FE4A524" w14:textId="77777777" w:rsidTr="00EA0866">
        <w:trPr>
          <w:trHeight w:val="200"/>
        </w:trPr>
        <w:tc>
          <w:tcPr>
            <w:tcW w:w="1843" w:type="dxa"/>
          </w:tcPr>
          <w:p w14:paraId="12FE6AC7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let-7c(rt)</w:t>
            </w:r>
          </w:p>
        </w:tc>
        <w:tc>
          <w:tcPr>
            <w:tcW w:w="6736" w:type="dxa"/>
            <w:gridSpan w:val="2"/>
          </w:tcPr>
          <w:p w14:paraId="455318A1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GTCGTATCCAGTGCAGGGTCCGAGGTATTCGCACTGGATACGACAACCATA</w:t>
            </w:r>
          </w:p>
        </w:tc>
      </w:tr>
      <w:tr w:rsidR="00FB620E" w:rsidRPr="004A6B45" w14:paraId="47BB338E" w14:textId="77777777" w:rsidTr="00EA0866">
        <w:trPr>
          <w:trHeight w:val="200"/>
        </w:trPr>
        <w:tc>
          <w:tcPr>
            <w:tcW w:w="1843" w:type="dxa"/>
          </w:tcPr>
          <w:p w14:paraId="21A028F3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let-7c(</w:t>
            </w:r>
            <w:proofErr w:type="spellStart"/>
            <w:r w:rsidRPr="004A6B45">
              <w:rPr>
                <w:sz w:val="20"/>
                <w:szCs w:val="20"/>
              </w:rPr>
              <w:t>fwd</w:t>
            </w:r>
            <w:proofErr w:type="spellEnd"/>
            <w:r w:rsidRPr="004A6B45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184FC813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GCGGTGAGGTAGTAGGTTG</w:t>
            </w:r>
          </w:p>
        </w:tc>
      </w:tr>
      <w:tr w:rsidR="00FB620E" w:rsidRPr="004A6B45" w14:paraId="116C976B" w14:textId="77777777" w:rsidTr="00EA0866">
        <w:trPr>
          <w:trHeight w:val="200"/>
        </w:trPr>
        <w:tc>
          <w:tcPr>
            <w:tcW w:w="1843" w:type="dxa"/>
          </w:tcPr>
          <w:p w14:paraId="73B5A054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let-7d(rt)</w:t>
            </w:r>
          </w:p>
        </w:tc>
        <w:tc>
          <w:tcPr>
            <w:tcW w:w="6736" w:type="dxa"/>
            <w:gridSpan w:val="2"/>
          </w:tcPr>
          <w:p w14:paraId="19D4BD3D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GTCGTATCCAGTGCAGGGTCCGAGGTATTCGCACTGGATACGACAACTATG</w:t>
            </w:r>
          </w:p>
        </w:tc>
      </w:tr>
      <w:tr w:rsidR="00FB620E" w:rsidRPr="004A6B45" w14:paraId="06C3546E" w14:textId="77777777" w:rsidTr="00EA0866">
        <w:trPr>
          <w:trHeight w:val="200"/>
        </w:trPr>
        <w:tc>
          <w:tcPr>
            <w:tcW w:w="1843" w:type="dxa"/>
          </w:tcPr>
          <w:p w14:paraId="0DF99793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let-7d(</w:t>
            </w:r>
            <w:proofErr w:type="spellStart"/>
            <w:r w:rsidRPr="004A6B45">
              <w:rPr>
                <w:sz w:val="20"/>
                <w:szCs w:val="20"/>
              </w:rPr>
              <w:t>fwd</w:t>
            </w:r>
            <w:proofErr w:type="spellEnd"/>
            <w:r w:rsidRPr="004A6B45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3B38A29E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GCGGAGAGGTAGTAGGTTG</w:t>
            </w:r>
          </w:p>
        </w:tc>
      </w:tr>
      <w:tr w:rsidR="00FB620E" w:rsidRPr="004A6B45" w14:paraId="6943371E" w14:textId="77777777" w:rsidTr="00EA0866">
        <w:trPr>
          <w:trHeight w:val="200"/>
        </w:trPr>
        <w:tc>
          <w:tcPr>
            <w:tcW w:w="1843" w:type="dxa"/>
          </w:tcPr>
          <w:p w14:paraId="0E8AA8F3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let-7e(rt)</w:t>
            </w:r>
          </w:p>
        </w:tc>
        <w:tc>
          <w:tcPr>
            <w:tcW w:w="6736" w:type="dxa"/>
            <w:gridSpan w:val="2"/>
          </w:tcPr>
          <w:p w14:paraId="78803376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GTCGTATCCAGTGCAGGGTCCGAGGTATTCGCACTGGATACGACAACTATA</w:t>
            </w:r>
          </w:p>
        </w:tc>
      </w:tr>
      <w:tr w:rsidR="00FB620E" w:rsidRPr="004A6B45" w14:paraId="6C0426AE" w14:textId="77777777" w:rsidTr="00EA0866">
        <w:trPr>
          <w:trHeight w:val="200"/>
        </w:trPr>
        <w:tc>
          <w:tcPr>
            <w:tcW w:w="1843" w:type="dxa"/>
          </w:tcPr>
          <w:p w14:paraId="52A66079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let-7e(</w:t>
            </w:r>
            <w:bookmarkStart w:id="4" w:name="_Hlk189900261"/>
            <w:proofErr w:type="spellStart"/>
            <w:r w:rsidRPr="004A6B45">
              <w:rPr>
                <w:sz w:val="20"/>
                <w:szCs w:val="20"/>
              </w:rPr>
              <w:t>fwd</w:t>
            </w:r>
            <w:bookmarkEnd w:id="4"/>
            <w:proofErr w:type="spellEnd"/>
            <w:r w:rsidRPr="004A6B45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53CFF559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GCGTGAGGTAGGAGGTTG</w:t>
            </w:r>
          </w:p>
        </w:tc>
      </w:tr>
      <w:tr w:rsidR="00FB620E" w:rsidRPr="004A6B45" w14:paraId="023A74E5" w14:textId="77777777" w:rsidTr="00EA0866">
        <w:trPr>
          <w:trHeight w:val="200"/>
        </w:trPr>
        <w:tc>
          <w:tcPr>
            <w:tcW w:w="1843" w:type="dxa"/>
          </w:tcPr>
          <w:p w14:paraId="764CC8C2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let-7f(rt)</w:t>
            </w:r>
          </w:p>
        </w:tc>
        <w:tc>
          <w:tcPr>
            <w:tcW w:w="6736" w:type="dxa"/>
            <w:gridSpan w:val="2"/>
          </w:tcPr>
          <w:p w14:paraId="7ABEBBE0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GTCGTATCCAGTGCAGGGTCCGAGGTATTCGCACTGGATACGACAACTATA</w:t>
            </w:r>
          </w:p>
        </w:tc>
      </w:tr>
      <w:tr w:rsidR="00FB620E" w:rsidRPr="004A6B45" w14:paraId="6B86FFC0" w14:textId="77777777" w:rsidTr="00EA0866">
        <w:trPr>
          <w:trHeight w:val="200"/>
        </w:trPr>
        <w:tc>
          <w:tcPr>
            <w:tcW w:w="1843" w:type="dxa"/>
          </w:tcPr>
          <w:p w14:paraId="17A313B1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let-7f(</w:t>
            </w:r>
            <w:proofErr w:type="spellStart"/>
            <w:r w:rsidRPr="004A6B45">
              <w:rPr>
                <w:sz w:val="20"/>
                <w:szCs w:val="20"/>
              </w:rPr>
              <w:t>fwd</w:t>
            </w:r>
            <w:proofErr w:type="spellEnd"/>
            <w:r w:rsidRPr="004A6B45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66371E01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GCGCGTGAGGTAGTAGATTG</w:t>
            </w:r>
          </w:p>
        </w:tc>
      </w:tr>
      <w:tr w:rsidR="00FB620E" w:rsidRPr="004A6B45" w14:paraId="652E0FA1" w14:textId="77777777" w:rsidTr="00EA0866">
        <w:trPr>
          <w:trHeight w:val="200"/>
        </w:trPr>
        <w:tc>
          <w:tcPr>
            <w:tcW w:w="1843" w:type="dxa"/>
          </w:tcPr>
          <w:p w14:paraId="350E5E77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let-7g(rt)</w:t>
            </w:r>
          </w:p>
        </w:tc>
        <w:tc>
          <w:tcPr>
            <w:tcW w:w="6736" w:type="dxa"/>
            <w:gridSpan w:val="2"/>
          </w:tcPr>
          <w:p w14:paraId="034ABC7F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GTCGTATCCAGTGCAGGGTCCGAGGTATTCGCACTGGATACGACAACTGTA</w:t>
            </w:r>
          </w:p>
        </w:tc>
      </w:tr>
      <w:tr w:rsidR="00FB620E" w:rsidRPr="004A6B45" w14:paraId="4CC507A9" w14:textId="77777777" w:rsidTr="00EA0866">
        <w:trPr>
          <w:trHeight w:val="200"/>
        </w:trPr>
        <w:tc>
          <w:tcPr>
            <w:tcW w:w="1843" w:type="dxa"/>
          </w:tcPr>
          <w:p w14:paraId="331A75DF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let-7g(</w:t>
            </w:r>
            <w:proofErr w:type="spellStart"/>
            <w:r w:rsidRPr="004A6B45">
              <w:rPr>
                <w:sz w:val="20"/>
                <w:szCs w:val="20"/>
              </w:rPr>
              <w:t>fwd</w:t>
            </w:r>
            <w:proofErr w:type="spellEnd"/>
            <w:r w:rsidRPr="004A6B45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1928C973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GCGCGTGAGGTAGTAGTTTG</w:t>
            </w:r>
          </w:p>
        </w:tc>
      </w:tr>
      <w:tr w:rsidR="00FB620E" w:rsidRPr="004A6B45" w14:paraId="68A0ED62" w14:textId="77777777" w:rsidTr="00EA0866">
        <w:trPr>
          <w:trHeight w:val="200"/>
        </w:trPr>
        <w:tc>
          <w:tcPr>
            <w:tcW w:w="1843" w:type="dxa"/>
          </w:tcPr>
          <w:p w14:paraId="3DC3B1CA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let-7i(rt)</w:t>
            </w:r>
          </w:p>
        </w:tc>
        <w:tc>
          <w:tcPr>
            <w:tcW w:w="6736" w:type="dxa"/>
            <w:gridSpan w:val="2"/>
          </w:tcPr>
          <w:p w14:paraId="17887298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GTCGTATCCAGTGCAGGGTCCGAGGTATTCGCACTGGATACGACAACAGCA</w:t>
            </w:r>
          </w:p>
        </w:tc>
      </w:tr>
      <w:tr w:rsidR="00FB620E" w:rsidRPr="004A6B45" w14:paraId="69471A99" w14:textId="77777777" w:rsidTr="00EA0866">
        <w:trPr>
          <w:trHeight w:val="200"/>
        </w:trPr>
        <w:tc>
          <w:tcPr>
            <w:tcW w:w="1843" w:type="dxa"/>
          </w:tcPr>
          <w:p w14:paraId="00BFC357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let-7i(</w:t>
            </w:r>
            <w:proofErr w:type="spellStart"/>
            <w:r w:rsidRPr="004A6B45">
              <w:rPr>
                <w:sz w:val="20"/>
                <w:szCs w:val="20"/>
              </w:rPr>
              <w:t>fwd</w:t>
            </w:r>
            <w:proofErr w:type="spellEnd"/>
            <w:r w:rsidRPr="004A6B45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57B581F3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GCGCGTGAGGTAGTAGTTTG</w:t>
            </w:r>
          </w:p>
        </w:tc>
      </w:tr>
      <w:tr w:rsidR="00FB620E" w:rsidRPr="004A6B45" w14:paraId="735058D0" w14:textId="77777777" w:rsidTr="00EA0866">
        <w:trPr>
          <w:trHeight w:val="200"/>
        </w:trPr>
        <w:tc>
          <w:tcPr>
            <w:tcW w:w="1843" w:type="dxa"/>
          </w:tcPr>
          <w:p w14:paraId="67D44449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A6B45">
              <w:rPr>
                <w:rFonts w:hint="eastAsia"/>
                <w:sz w:val="20"/>
                <w:szCs w:val="20"/>
              </w:rPr>
              <w:t xml:space="preserve"> </w:t>
            </w:r>
            <w:r w:rsidRPr="004A6B45">
              <w:rPr>
                <w:sz w:val="20"/>
                <w:szCs w:val="20"/>
              </w:rPr>
              <w:t>Universal miRNA (rev)</w:t>
            </w:r>
          </w:p>
        </w:tc>
        <w:tc>
          <w:tcPr>
            <w:tcW w:w="6736" w:type="dxa"/>
            <w:gridSpan w:val="2"/>
          </w:tcPr>
          <w:p w14:paraId="554C8327" w14:textId="77777777" w:rsidR="00FB620E" w:rsidRPr="004A6B45" w:rsidRDefault="00FB620E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4A6B45">
              <w:rPr>
                <w:sz w:val="20"/>
                <w:szCs w:val="20"/>
              </w:rPr>
              <w:t>GCAGGGTCCGAGGTATTC</w:t>
            </w:r>
          </w:p>
        </w:tc>
      </w:tr>
      <w:tr w:rsidR="00985D0F" w:rsidRPr="004A6B45" w14:paraId="6FE6A075" w14:textId="77777777" w:rsidTr="00EA0866">
        <w:trPr>
          <w:trHeight w:val="200"/>
        </w:trPr>
        <w:tc>
          <w:tcPr>
            <w:tcW w:w="1843" w:type="dxa"/>
          </w:tcPr>
          <w:p w14:paraId="7B4761BC" w14:textId="13948CFF" w:rsidR="00985D0F" w:rsidRPr="004A6B45" w:rsidRDefault="00985D0F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985D0F">
              <w:rPr>
                <w:sz w:val="20"/>
                <w:szCs w:val="20"/>
              </w:rPr>
              <w:t>Rpl19(</w:t>
            </w:r>
            <w:proofErr w:type="spellStart"/>
            <w:r w:rsidRPr="00985D0F">
              <w:rPr>
                <w:sz w:val="20"/>
                <w:szCs w:val="20"/>
              </w:rPr>
              <w:t>fwd</w:t>
            </w:r>
            <w:proofErr w:type="spellEnd"/>
            <w:r w:rsidRPr="00985D0F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7C7D59B0" w14:textId="68DBC6CC" w:rsidR="00985D0F" w:rsidRPr="004A6B45" w:rsidDel="003E2EA1" w:rsidRDefault="00985D0F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985D0F">
              <w:rPr>
                <w:sz w:val="20"/>
                <w:szCs w:val="20"/>
              </w:rPr>
              <w:t>GCATCCTCATGGAGCACAT</w:t>
            </w:r>
          </w:p>
        </w:tc>
      </w:tr>
      <w:tr w:rsidR="00985D0F" w:rsidRPr="004A6B45" w14:paraId="6B9CC5FB" w14:textId="77777777" w:rsidTr="00EA0866">
        <w:trPr>
          <w:trHeight w:val="200"/>
        </w:trPr>
        <w:tc>
          <w:tcPr>
            <w:tcW w:w="1843" w:type="dxa"/>
          </w:tcPr>
          <w:p w14:paraId="7E921D34" w14:textId="5765B245" w:rsidR="00985D0F" w:rsidRPr="00985D0F" w:rsidRDefault="00985D0F" w:rsidP="00EA0866">
            <w:pPr>
              <w:adjustRightInd w:val="0"/>
              <w:snapToGrid w:val="0"/>
              <w:spacing w:line="360" w:lineRule="auto"/>
              <w:ind w:firstLineChars="150" w:firstLine="300"/>
              <w:jc w:val="left"/>
              <w:rPr>
                <w:sz w:val="20"/>
                <w:szCs w:val="20"/>
              </w:rPr>
            </w:pPr>
            <w:r w:rsidRPr="00985D0F">
              <w:rPr>
                <w:sz w:val="20"/>
                <w:szCs w:val="20"/>
              </w:rPr>
              <w:t>Rpl19(</w:t>
            </w:r>
            <w:r>
              <w:rPr>
                <w:rFonts w:hint="eastAsia"/>
                <w:sz w:val="20"/>
                <w:szCs w:val="20"/>
              </w:rPr>
              <w:t>rev</w:t>
            </w:r>
            <w:r w:rsidRPr="00985D0F">
              <w:rPr>
                <w:sz w:val="20"/>
                <w:szCs w:val="20"/>
              </w:rPr>
              <w:t>)</w:t>
            </w:r>
          </w:p>
        </w:tc>
        <w:tc>
          <w:tcPr>
            <w:tcW w:w="6736" w:type="dxa"/>
            <w:gridSpan w:val="2"/>
          </w:tcPr>
          <w:p w14:paraId="467758F7" w14:textId="75370F6D" w:rsidR="00985D0F" w:rsidRPr="00985D0F" w:rsidRDefault="00985D0F" w:rsidP="00EA0866">
            <w:pPr>
              <w:adjustRightInd w:val="0"/>
              <w:snapToGrid w:val="0"/>
              <w:spacing w:line="360" w:lineRule="auto"/>
              <w:ind w:firstLineChars="122" w:firstLine="244"/>
              <w:jc w:val="center"/>
              <w:rPr>
                <w:sz w:val="20"/>
                <w:szCs w:val="20"/>
              </w:rPr>
            </w:pPr>
            <w:r w:rsidRPr="00985D0F">
              <w:rPr>
                <w:sz w:val="20"/>
                <w:szCs w:val="20"/>
              </w:rPr>
              <w:t>CTGGTCAGCCAGGAGCTT</w:t>
            </w:r>
          </w:p>
        </w:tc>
      </w:tr>
    </w:tbl>
    <w:p w14:paraId="57CD11AC" w14:textId="77777777" w:rsidR="00FB620E" w:rsidRPr="004E65CE" w:rsidRDefault="00FB620E" w:rsidP="00FB620E">
      <w:pPr>
        <w:widowControl/>
        <w:adjustRightInd w:val="0"/>
        <w:spacing w:before="100" w:beforeAutospacing="1" w:after="100" w:afterAutospacing="1" w:line="360" w:lineRule="auto"/>
        <w:contextualSpacing/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proofErr w:type="spellStart"/>
      <w:r w:rsidRPr="004E65CE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  <w:t>fwd</w:t>
      </w:r>
      <w:proofErr w:type="spellEnd"/>
      <w:r w:rsidRPr="004E65CE">
        <w:rPr>
          <w:rFonts w:ascii="Times New Roman" w:eastAsia="宋体" w:hAnsi="Times New Roman" w:cs="Times New Roman"/>
          <w:color w:val="000000" w:themeColor="text1"/>
          <w:kern w:val="0"/>
          <w:sz w:val="20"/>
          <w:szCs w:val="20"/>
          <w14:ligatures w14:val="none"/>
        </w:rPr>
        <w:t>, forward primer. rev, reverse primer. rt, reverse transcription primer.</w:t>
      </w:r>
    </w:p>
    <w:p w14:paraId="7940D392" w14:textId="77777777" w:rsidR="00FB620E" w:rsidRDefault="00FB620E"/>
    <w:p w14:paraId="0F3C4519" w14:textId="77777777" w:rsidR="000B4BC7" w:rsidRDefault="000B4BC7"/>
    <w:p w14:paraId="61EDC741" w14:textId="77777777" w:rsidR="000B4BC7" w:rsidRDefault="000B4BC7"/>
    <w:p w14:paraId="0AE25538" w14:textId="77777777" w:rsidR="000B4BC7" w:rsidRDefault="000B4BC7"/>
    <w:p w14:paraId="53F732F9" w14:textId="77777777" w:rsidR="000B4BC7" w:rsidRDefault="000B4BC7"/>
    <w:p w14:paraId="7359F706" w14:textId="32A9AA5E" w:rsidR="000B4BC7" w:rsidRDefault="000B4BC7"/>
    <w:p w14:paraId="5F7AA52D" w14:textId="77777777" w:rsidR="00817FC7" w:rsidRDefault="00817FC7"/>
    <w:p w14:paraId="1B043DB4" w14:textId="77777777" w:rsidR="00817FC7" w:rsidRDefault="00817FC7"/>
    <w:p w14:paraId="0E11E12B" w14:textId="77777777" w:rsidR="00817FC7" w:rsidRDefault="00817FC7"/>
    <w:p w14:paraId="0EF76514" w14:textId="77777777" w:rsidR="00817FC7" w:rsidRDefault="00817FC7"/>
    <w:p w14:paraId="24A9DAAA" w14:textId="12035133" w:rsidR="00817FC7" w:rsidRDefault="001650CE">
      <w:r>
        <w:rPr>
          <w:rFonts w:hint="eastAsia"/>
          <w:noProof/>
        </w:rPr>
        <w:drawing>
          <wp:inline distT="0" distB="0" distL="0" distR="0" wp14:anchorId="6EB168A9" wp14:editId="6C3A4203">
            <wp:extent cx="4529455" cy="4590415"/>
            <wp:effectExtent l="0" t="0" r="4445" b="635"/>
            <wp:docPr id="18543228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459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E24864" w14:textId="68D757CB" w:rsidR="00817FC7" w:rsidRDefault="00817FC7"/>
    <w:p w14:paraId="76AA8863" w14:textId="4CD163F1" w:rsidR="000B4BC7" w:rsidRPr="00D53F0E" w:rsidRDefault="007A7E42" w:rsidP="000B4BC7">
      <w:pPr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 w:rsidRPr="007A7E42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Supplementary Fig. 1</w:t>
      </w:r>
      <w:r w:rsidR="000B4BC7" w:rsidRPr="001A6855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0"/>
          <w:szCs w:val="20"/>
          <w14:ligatures w14:val="none"/>
        </w:rPr>
        <w:t>. Representative brightfield microscopy images of cultured facial nucleus neurons from the co</w:t>
      </w:r>
      <w:r w:rsidR="000B4BC7" w:rsidRPr="001A6855">
        <w:rPr>
          <w:rFonts w:ascii="Times New Roman" w:eastAsia="宋体" w:hAnsi="Times New Roman" w:cs="Times New Roman"/>
          <w:b/>
          <w:bCs/>
          <w:kern w:val="0"/>
          <w:sz w:val="20"/>
          <w:szCs w:val="20"/>
          <w14:ligatures w14:val="none"/>
        </w:rPr>
        <w:t>ntrol and iLIN28B groups.</w:t>
      </w:r>
      <w:r w:rsidR="00202D15" w:rsidRPr="001A6855"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="00202D15" w:rsidRPr="00D53F0E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Statistical significance was assessed by unpaired two-tailed Student's t-tests.</w:t>
      </w:r>
      <w:r w:rsidR="001A6855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 </w:t>
      </w:r>
      <w:r w:rsidR="00D73AF4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S</w:t>
      </w:r>
      <w:r w:rsidR="001A6855" w:rsidRPr="001A6855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cale bar = 100 µm.</w:t>
      </w:r>
    </w:p>
    <w:p w14:paraId="6D14488D" w14:textId="77777777" w:rsidR="000B4BC7" w:rsidRPr="000B4BC7" w:rsidRDefault="000B4BC7"/>
    <w:p w14:paraId="087EA8CF" w14:textId="77777777" w:rsidR="000B4BC7" w:rsidRDefault="000B4BC7"/>
    <w:p w14:paraId="71121E93" w14:textId="77777777" w:rsidR="000B4BC7" w:rsidRPr="00FB620E" w:rsidRDefault="000B4BC7"/>
    <w:sectPr w:rsidR="000B4BC7" w:rsidRPr="00FB620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9300" w14:textId="77777777" w:rsidR="00EB6CB9" w:rsidRDefault="00EB6CB9" w:rsidP="00FB620E">
      <w:r>
        <w:separator/>
      </w:r>
    </w:p>
  </w:endnote>
  <w:endnote w:type="continuationSeparator" w:id="0">
    <w:p w14:paraId="712D3B4A" w14:textId="77777777" w:rsidR="00EB6CB9" w:rsidRDefault="00EB6CB9" w:rsidP="00FB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457208"/>
      <w:docPartObj>
        <w:docPartGallery w:val="Page Numbers (Bottom of Page)"/>
        <w:docPartUnique/>
      </w:docPartObj>
    </w:sdtPr>
    <w:sdtEndPr/>
    <w:sdtContent>
      <w:p w14:paraId="7F0887BB" w14:textId="53C40BAB" w:rsidR="00EA7078" w:rsidRDefault="00EA707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092BB8" w14:textId="77777777" w:rsidR="00FB620E" w:rsidRDefault="00FB620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DC56" w14:textId="77777777" w:rsidR="00EB6CB9" w:rsidRDefault="00EB6CB9" w:rsidP="00FB620E">
      <w:r>
        <w:separator/>
      </w:r>
    </w:p>
  </w:footnote>
  <w:footnote w:type="continuationSeparator" w:id="0">
    <w:p w14:paraId="0FFBEF72" w14:textId="77777777" w:rsidR="00EB6CB9" w:rsidRDefault="00EB6CB9" w:rsidP="00FB6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0C"/>
    <w:rsid w:val="00085341"/>
    <w:rsid w:val="000A0B64"/>
    <w:rsid w:val="000B4BC7"/>
    <w:rsid w:val="00123ECF"/>
    <w:rsid w:val="001346C0"/>
    <w:rsid w:val="001650CE"/>
    <w:rsid w:val="001A6855"/>
    <w:rsid w:val="001D489B"/>
    <w:rsid w:val="00202D15"/>
    <w:rsid w:val="002F4757"/>
    <w:rsid w:val="003070FF"/>
    <w:rsid w:val="0030717C"/>
    <w:rsid w:val="00375FED"/>
    <w:rsid w:val="00393533"/>
    <w:rsid w:val="003E0C44"/>
    <w:rsid w:val="003E2EA1"/>
    <w:rsid w:val="004A6828"/>
    <w:rsid w:val="004C6322"/>
    <w:rsid w:val="004F0991"/>
    <w:rsid w:val="005035A9"/>
    <w:rsid w:val="00546ECD"/>
    <w:rsid w:val="00550205"/>
    <w:rsid w:val="005A2250"/>
    <w:rsid w:val="005B3287"/>
    <w:rsid w:val="00672169"/>
    <w:rsid w:val="00676DE6"/>
    <w:rsid w:val="006E0E0C"/>
    <w:rsid w:val="006E1FCE"/>
    <w:rsid w:val="006E2523"/>
    <w:rsid w:val="0074712C"/>
    <w:rsid w:val="00791312"/>
    <w:rsid w:val="007A5CD1"/>
    <w:rsid w:val="007A7E42"/>
    <w:rsid w:val="007F3623"/>
    <w:rsid w:val="00817FC7"/>
    <w:rsid w:val="008E202F"/>
    <w:rsid w:val="009122CF"/>
    <w:rsid w:val="00951216"/>
    <w:rsid w:val="00985D0F"/>
    <w:rsid w:val="009A15D3"/>
    <w:rsid w:val="00A305E8"/>
    <w:rsid w:val="00A67248"/>
    <w:rsid w:val="00AB2432"/>
    <w:rsid w:val="00B14070"/>
    <w:rsid w:val="00BB7823"/>
    <w:rsid w:val="00C326C9"/>
    <w:rsid w:val="00C52FAA"/>
    <w:rsid w:val="00CB6178"/>
    <w:rsid w:val="00CE014D"/>
    <w:rsid w:val="00D53F0E"/>
    <w:rsid w:val="00D73AF4"/>
    <w:rsid w:val="00EA7078"/>
    <w:rsid w:val="00EB6CB9"/>
    <w:rsid w:val="00F230DA"/>
    <w:rsid w:val="00F923B6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81D6C"/>
  <w15:chartTrackingRefBased/>
  <w15:docId w15:val="{BC3F40D1-7385-4648-B731-C28EC3F5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20E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0E0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E0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E0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E0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E0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E0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E0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E0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E0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E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E0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E0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6E0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E0C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6E0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6E0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E0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620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62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620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620E"/>
    <w:rPr>
      <w:sz w:val="18"/>
      <w:szCs w:val="18"/>
    </w:rPr>
  </w:style>
  <w:style w:type="table" w:customStyle="1" w:styleId="-">
    <w:name w:val="三线表-论文"/>
    <w:basedOn w:val="a1"/>
    <w:uiPriority w:val="99"/>
    <w:rsid w:val="00FB620E"/>
    <w:pPr>
      <w:spacing w:after="0" w:line="240" w:lineRule="auto"/>
      <w:jc w:val="center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2">
    <w:name w:val="Revision"/>
    <w:hidden/>
    <w:uiPriority w:val="99"/>
    <w:semiHidden/>
    <w:rsid w:val="003E2EA1"/>
    <w:pPr>
      <w:spacing w:after="0" w:line="240" w:lineRule="auto"/>
    </w:pPr>
    <w:rPr>
      <w:sz w:val="21"/>
      <w:szCs w:val="22"/>
    </w:rPr>
  </w:style>
  <w:style w:type="character" w:styleId="af3">
    <w:name w:val="annotation reference"/>
    <w:basedOn w:val="a0"/>
    <w:uiPriority w:val="99"/>
    <w:semiHidden/>
    <w:unhideWhenUsed/>
    <w:rsid w:val="00C326C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C326C9"/>
    <w:rPr>
      <w:sz w:val="20"/>
      <w:szCs w:val="20"/>
    </w:rPr>
  </w:style>
  <w:style w:type="character" w:customStyle="1" w:styleId="af5">
    <w:name w:val="批注文字 字符"/>
    <w:basedOn w:val="a0"/>
    <w:link w:val="af4"/>
    <w:uiPriority w:val="99"/>
    <w:rsid w:val="00C326C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326C9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C326C9"/>
    <w:rPr>
      <w:b/>
      <w:bCs/>
      <w:sz w:val="20"/>
      <w:szCs w:val="20"/>
    </w:rPr>
  </w:style>
  <w:style w:type="paragraph" w:styleId="af8">
    <w:name w:val="Normal (Web)"/>
    <w:basedOn w:val="a"/>
    <w:uiPriority w:val="99"/>
    <w:semiHidden/>
    <w:unhideWhenUsed/>
    <w:rsid w:val="00AB24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246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小艳 郭</dc:creator>
  <cp:keywords/>
  <dc:description/>
  <cp:lastModifiedBy>editor</cp:lastModifiedBy>
  <cp:revision>8</cp:revision>
  <dcterms:created xsi:type="dcterms:W3CDTF">2026-05-12T01:57:00Z</dcterms:created>
  <dcterms:modified xsi:type="dcterms:W3CDTF">2026-05-15T02:31:00Z</dcterms:modified>
</cp:coreProperties>
</file>